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pStyle w:val="PargrafodaLista"/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0505AF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D128E" w:rsidRPr="000505AF" w:rsidRDefault="002D128E" w:rsidP="002D128E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CPF </w:t>
      </w: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nº :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</w:t>
      </w:r>
      <w:proofErr w:type="gramStart"/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:  (</w:t>
      </w:r>
      <w:proofErr w:type="gramEnd"/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Nome do responsável pelo projeto)</w:t>
      </w: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2. OBJETO DA PROPOSTA (descrição da realidade que será objeto da parceria, devendo ser demonstrado o nexo entre essa realidade e as atividades ou projetos e metas a serem atingidas)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A prestação de assistência jurídica pela Defensoria Pública do Estado tem sido realizada de forma direta, por meio de Defensores Públicos e, considerando o número ainda reduzido destes profissionais frente à demanda, de forma suplementar por meio dos convênios termos de colaboração, termos de fomento, acordos de cooperação, termos de cooperação e demais parcerias.</w:t>
      </w: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0505AF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 à população hipossuficiente de XXX/SP nas áreas (colocar áreas do Direito abrangidas pelo plano).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0505AF">
        <w:rPr>
          <w:rFonts w:ascii="Arial" w:hAnsi="Arial" w:cs="Arial"/>
          <w:b/>
          <w:color w:val="000000" w:themeColor="text1"/>
        </w:rPr>
        <w:t>3.1</w:t>
      </w:r>
      <w:r w:rsidRPr="000505AF">
        <w:rPr>
          <w:rFonts w:ascii="Arial" w:hAnsi="Arial" w:cs="Arial"/>
          <w:b/>
          <w:i/>
          <w:color w:val="000000" w:themeColor="text1"/>
        </w:rPr>
        <w:t xml:space="preserve"> </w:t>
      </w:r>
      <w:r w:rsidRPr="000505AF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lastRenderedPageBreak/>
        <w:t>recomendações de demais atos emanados da Defensoria Pública, cabendo à Entidade a observância aos ditames supracitados.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0505AF">
        <w:rPr>
          <w:rFonts w:ascii="Arial" w:hAnsi="Arial" w:cs="Arial"/>
          <w:i/>
          <w:color w:val="000000" w:themeColor="text1"/>
        </w:rPr>
        <w:t>Obs.: nos locais onde houver Defensoria Pública a triagem será realizada pelos Defensores Públicos da Regional e os usuários serão encaminhados à Organização da Sociedade Civil mediante ofício.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0505AF">
        <w:rPr>
          <w:rFonts w:ascii="Arial" w:hAnsi="Arial" w:cs="Arial"/>
          <w:b/>
          <w:color w:val="000000" w:themeColor="text1"/>
        </w:rPr>
        <w:t>3.2 Atendimento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>O atendimento</w:t>
      </w:r>
      <w:r w:rsidRPr="000505AF">
        <w:rPr>
          <w:rFonts w:ascii="Bookman Old Style" w:hAnsi="Bookman Old Style" w:cs="Arial"/>
          <w:color w:val="000000" w:themeColor="text1"/>
        </w:rPr>
        <w:t xml:space="preserve">, </w:t>
      </w:r>
      <w:r w:rsidRPr="000505AF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0505AF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a ser desempenhado pela integralidade equipe profissional apresentada nos termos deste plano de trabalho, compreendendo, inclusive, eventuais estagiários, que ficarão sob a orientação e responsabilidade do profissional contratado, todos supervisionados pelo coordenador do projeto, se houver.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2D128E" w:rsidRPr="000505AF" w:rsidRDefault="002D128E" w:rsidP="002D128E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3.3 Propositura da ação</w:t>
      </w:r>
    </w:p>
    <w:p w:rsidR="002D128E" w:rsidRPr="000505AF" w:rsidRDefault="002D128E" w:rsidP="002D128E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3.4 Acompanhamento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envolvimento nas diversas etapas ou fases do processo, haverá um enriquecimento das experiências curriculares, através de sua participação em atividades jurídicas </w:t>
      </w: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reais cobertas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pela parceria, tais como: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lastRenderedPageBreak/>
        <w:t>b) atuação jurídica oral;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d) análise de autos findos;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0505A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>g) participação em audiências conciliatórias e de instrução e julgamento inclusive atos judiciais a serem realizados por mecanismos eletrônicos/não presenciais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>h) quando o caso, acompanhar e desenvolver atividades, sempre supervisionadas, pertinentes à atuação do profissional de Psicologia e Serviço Social.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3.5 Interposição de recursos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 em todas as instâncias jurisdicionais.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 xml:space="preserve">3.6 Local de atuação: 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0505AF">
        <w:rPr>
          <w:rFonts w:ascii="Arial" w:hAnsi="Arial" w:cs="Arial"/>
          <w:color w:val="000000" w:themeColor="text1"/>
          <w:sz w:val="24"/>
          <w:szCs w:val="24"/>
        </w:rPr>
        <w:t>/SP, (escolher ao menos um Foro)</w:t>
      </w:r>
    </w:p>
    <w:p w:rsidR="002D128E" w:rsidRPr="000505AF" w:rsidRDefault="002D128E" w:rsidP="002D128E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b/>
          <w:color w:val="000000" w:themeColor="text1"/>
        </w:rPr>
        <w:t xml:space="preserve">3.7 Área de atuação:   </w:t>
      </w:r>
      <w:r w:rsidRPr="000505AF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0505AF">
        <w:rPr>
          <w:rFonts w:ascii="Arial" w:hAnsi="Arial" w:cs="Arial"/>
          <w:color w:val="000000" w:themeColor="text1"/>
        </w:rPr>
        <w:t xml:space="preserve"> 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Cível/Fazenda Pública/Juizado Especial Cível - JEC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Família 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Juizado Especial Criminal -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Plantão JEC/JECRIM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Júri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Criminal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() Plantão Criminal (custódia e precatória)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strike/>
          <w:color w:val="000000" w:themeColor="text1"/>
          <w:sz w:val="24"/>
          <w:szCs w:val="24"/>
        </w:rPr>
        <w:lastRenderedPageBreak/>
        <w:t>( )</w:t>
      </w:r>
      <w:proofErr w:type="gramEnd"/>
      <w:r w:rsidRPr="000505AF">
        <w:rPr>
          <w:rFonts w:ascii="Arial" w:hAnsi="Arial" w:cs="Arial"/>
          <w:strike/>
          <w:color w:val="000000" w:themeColor="text1"/>
          <w:sz w:val="24"/>
          <w:szCs w:val="24"/>
        </w:rPr>
        <w:t xml:space="preserve"> VEC 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() JVD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() Infância e Juventude Cível (não infracional)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) Previdenciário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/ Processos Administrativos Disciplinares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0505AF">
        <w:rPr>
          <w:rFonts w:ascii="Arial" w:hAnsi="Arial" w:cs="Arial"/>
          <w:b/>
          <w:color w:val="000000" w:themeColor="text1"/>
        </w:rPr>
        <w:t>3.7.1  Detalhamentos</w:t>
      </w:r>
      <w:proofErr w:type="gramEnd"/>
      <w:r w:rsidRPr="000505AF">
        <w:rPr>
          <w:rFonts w:ascii="Arial" w:hAnsi="Arial" w:cs="Arial"/>
          <w:b/>
          <w:color w:val="000000" w:themeColor="text1"/>
        </w:rPr>
        <w:t xml:space="preserve"> das áreas: 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2D128E" w:rsidRPr="000505AF" w:rsidRDefault="002D128E" w:rsidP="002D128E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F</w:t>
      </w:r>
      <w:r w:rsidRPr="000505AF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:rsidR="002D128E" w:rsidRPr="000505AF" w:rsidRDefault="002D128E" w:rsidP="002D128E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0505AF">
        <w:rPr>
          <w:rFonts w:ascii="Arial" w:hAnsi="Arial" w:cs="Arial"/>
          <w:bCs/>
          <w:iCs/>
          <w:color w:val="000000" w:themeColor="text1"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:rsidR="002D128E" w:rsidRPr="000505AF" w:rsidRDefault="002D128E" w:rsidP="002D128E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Criminal:</w:t>
      </w:r>
      <w:r w:rsidRPr="000505A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atuação nos plantões e/ou 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:rsidR="002D128E" w:rsidRPr="000505AF" w:rsidRDefault="002D128E" w:rsidP="002D128E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Plantão JECRIM/JEC: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atuar nos plantões de audiências do Juizado Especial Cível, no Juizado Especial Criminal e eventuais plantões de custódia.</w:t>
      </w:r>
    </w:p>
    <w:p w:rsidR="002D128E" w:rsidRPr="000505AF" w:rsidRDefault="002D128E" w:rsidP="002D128E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Criminal: 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:rsidR="002D128E" w:rsidRPr="000505AF" w:rsidRDefault="002D128E" w:rsidP="002D128E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  <w:color w:val="000000" w:themeColor="text1"/>
        </w:rPr>
      </w:pPr>
      <w:r w:rsidRPr="000505AF">
        <w:rPr>
          <w:rFonts w:ascii="Arial" w:hAnsi="Arial" w:cs="Arial"/>
          <w:b/>
          <w:bCs/>
          <w:iCs/>
          <w:color w:val="000000" w:themeColor="text1"/>
        </w:rPr>
        <w:t xml:space="preserve">Júri: </w:t>
      </w:r>
      <w:r w:rsidRPr="000505AF">
        <w:rPr>
          <w:rFonts w:ascii="Arial" w:hAnsi="Arial" w:cs="Arial"/>
          <w:color w:val="000000" w:themeColor="text1"/>
        </w:rPr>
        <w:t xml:space="preserve">consistindo, principalmente, em atuação nos processos de competência do Tribunal do Júri, impetração de </w:t>
      </w:r>
      <w:r w:rsidRPr="000505AF">
        <w:rPr>
          <w:rFonts w:ascii="Arial" w:hAnsi="Arial" w:cs="Arial"/>
          <w:iCs/>
          <w:color w:val="000000" w:themeColor="text1"/>
        </w:rPr>
        <w:t>habeas corpus</w:t>
      </w:r>
      <w:r w:rsidRPr="000505AF">
        <w:rPr>
          <w:rFonts w:ascii="Arial" w:hAnsi="Arial" w:cs="Arial"/>
          <w:color w:val="000000" w:themeColor="text1"/>
        </w:rPr>
        <w:t xml:space="preserve"> e recursos.  </w:t>
      </w:r>
    </w:p>
    <w:p w:rsidR="002D128E" w:rsidRPr="000505AF" w:rsidRDefault="002D128E" w:rsidP="002D128E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Juizado Especial Cível: </w:t>
      </w:r>
      <w:r w:rsidRPr="000505AF">
        <w:rPr>
          <w:rFonts w:ascii="Arial" w:hAnsi="Arial" w:cs="Arial"/>
          <w:bCs/>
          <w:iCs/>
          <w:color w:val="000000" w:themeColor="text1"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:rsidR="002D128E" w:rsidRPr="000505AF" w:rsidRDefault="002D128E" w:rsidP="002D128E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de Violência Doméstica e Familiar contra a Mulher – JVD</w:t>
      </w:r>
      <w:r w:rsidRPr="000505A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0505AF">
        <w:rPr>
          <w:rFonts w:ascii="Arial" w:hAnsi="Arial" w:cs="Arial"/>
          <w:bCs/>
          <w:iCs/>
          <w:color w:val="000000" w:themeColor="text1"/>
          <w:sz w:val="24"/>
          <w:szCs w:val="24"/>
        </w:rPr>
        <w:t>atuação no JVD em favor do réu, compreendendo participação em plantões e/ou no acompanhamento processual;</w:t>
      </w:r>
    </w:p>
    <w:p w:rsidR="002D128E" w:rsidRPr="000505AF" w:rsidRDefault="002D128E" w:rsidP="002D128E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Infância e Juventude Cível</w:t>
      </w:r>
      <w:proofErr w:type="gramEnd"/>
      <w:r w:rsidRPr="000505A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:</w:t>
      </w:r>
      <w:r w:rsidRPr="000505A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0505AF">
        <w:rPr>
          <w:rFonts w:ascii="Arial" w:hAnsi="Arial" w:cs="Arial"/>
          <w:bCs/>
          <w:iCs/>
          <w:color w:val="000000" w:themeColor="text1"/>
          <w:sz w:val="24"/>
          <w:szCs w:val="24"/>
        </w:rPr>
        <w:t>envolvendo, principalmente, a destituição do poder familiar c/c adoção, tutela, guarda e autorização para trabalhar, sem prejuízo de outras ações julgadas necessárias pertencentes a esta área nas esferas cível;</w:t>
      </w:r>
    </w:p>
    <w:p w:rsidR="002D128E" w:rsidRPr="000505AF" w:rsidRDefault="002D128E" w:rsidP="002D128E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0505AF">
        <w:rPr>
          <w:rFonts w:ascii="Arial" w:hAnsi="Arial" w:cs="Arial"/>
          <w:b/>
          <w:bCs/>
          <w:iCs/>
          <w:color w:val="000000" w:themeColor="text1"/>
        </w:rPr>
        <w:t>Infância e juventude Infracional</w:t>
      </w:r>
      <w:proofErr w:type="gramEnd"/>
      <w:r w:rsidRPr="000505AF">
        <w:rPr>
          <w:rFonts w:ascii="Arial" w:hAnsi="Arial" w:cs="Arial"/>
          <w:b/>
          <w:bCs/>
          <w:iCs/>
          <w:color w:val="000000" w:themeColor="text1"/>
        </w:rPr>
        <w:t xml:space="preserve">: </w:t>
      </w:r>
      <w:r w:rsidRPr="000505AF">
        <w:rPr>
          <w:rFonts w:ascii="Arial" w:hAnsi="Arial" w:cs="Arial"/>
          <w:color w:val="000000" w:themeColor="text1"/>
        </w:rPr>
        <w:t>consistindo principalmente no acompanhamento dos processos em trâmite na Vara da Infância e Juventude, impetração de habeas corpus, acompanhamento das medidas socioeducativas, sem prejuízo de outras ações necessárias pertencentes a esta área na esfera infracional;</w:t>
      </w: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bCs/>
          <w:iCs/>
          <w:strike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2D128E" w:rsidRPr="000505AF" w:rsidTr="00CD00BF">
        <w:trPr>
          <w:trHeight w:val="554"/>
          <w:jc w:val="center"/>
        </w:trPr>
        <w:tc>
          <w:tcPr>
            <w:tcW w:w="9215" w:type="dxa"/>
            <w:gridSpan w:val="2"/>
            <w:vAlign w:val="center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PROVISIONAMENTO FORO DE SANTANA</w:t>
            </w:r>
          </w:p>
        </w:tc>
      </w:tr>
      <w:tr w:rsidR="002D128E" w:rsidRPr="000505AF" w:rsidTr="00CD00BF">
        <w:trPr>
          <w:trHeight w:val="554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132 (cento e trinta e dois)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0505AF">
              <w:rPr>
                <w:rFonts w:ascii="Arial" w:hAnsi="Arial" w:cs="Arial"/>
                <w:color w:val="000000" w:themeColor="text1"/>
              </w:rPr>
              <w:t>Cível/Fazenda Pública/JEC</w:t>
            </w:r>
            <w:proofErr w:type="gramEnd"/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56 (cinquenta e seis)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 xml:space="preserve">JVD 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53 (cinquenta e três)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 xml:space="preserve">Juizado Especial Criminal 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24 (vinte e quatro)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265 (duzentos e sessenta e cinco)</w:t>
            </w:r>
          </w:p>
        </w:tc>
      </w:tr>
    </w:tbl>
    <w:p w:rsidR="002D128E" w:rsidRPr="000505AF" w:rsidRDefault="002D128E" w:rsidP="002D128E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2D128E" w:rsidRPr="000505AF" w:rsidTr="00CD00BF">
        <w:trPr>
          <w:trHeight w:val="554"/>
          <w:jc w:val="center"/>
        </w:trPr>
        <w:tc>
          <w:tcPr>
            <w:tcW w:w="9215" w:type="dxa"/>
            <w:gridSpan w:val="2"/>
            <w:vAlign w:val="center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PROVISIONAMENTO FORO DE BUTANTÃ</w:t>
            </w:r>
          </w:p>
        </w:tc>
      </w:tr>
      <w:tr w:rsidR="002D128E" w:rsidRPr="000505AF" w:rsidTr="00CD00BF">
        <w:trPr>
          <w:trHeight w:val="554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lastRenderedPageBreak/>
              <w:t>Área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33 (trinta e três)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0505AF">
              <w:rPr>
                <w:rFonts w:ascii="Arial" w:hAnsi="Arial" w:cs="Arial"/>
                <w:color w:val="000000" w:themeColor="text1"/>
              </w:rPr>
              <w:t>Cível/Fazenda Pública/JEC</w:t>
            </w:r>
            <w:proofErr w:type="gramEnd"/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4 (quatro)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 xml:space="preserve">JVD 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11 (onze)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48 (quarenta e oito)</w:t>
            </w:r>
          </w:p>
        </w:tc>
      </w:tr>
    </w:tbl>
    <w:p w:rsidR="002D128E" w:rsidRPr="000505AF" w:rsidRDefault="002D128E" w:rsidP="002D128E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2D128E" w:rsidRPr="000505AF" w:rsidTr="00CD00BF">
        <w:trPr>
          <w:trHeight w:val="554"/>
          <w:jc w:val="center"/>
        </w:trPr>
        <w:tc>
          <w:tcPr>
            <w:tcW w:w="9215" w:type="dxa"/>
            <w:gridSpan w:val="2"/>
            <w:vAlign w:val="center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PROVISIONAMENTO FORO DE PINHEIROS</w:t>
            </w:r>
          </w:p>
        </w:tc>
      </w:tr>
      <w:tr w:rsidR="002D128E" w:rsidRPr="000505AF" w:rsidTr="00CD00BF">
        <w:trPr>
          <w:trHeight w:val="554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26 (vinte e seis)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0505AF">
              <w:rPr>
                <w:rFonts w:ascii="Arial" w:hAnsi="Arial" w:cs="Arial"/>
                <w:color w:val="000000" w:themeColor="text1"/>
              </w:rPr>
              <w:t>Cível/Fazenda Pública/JEC</w:t>
            </w:r>
            <w:proofErr w:type="gramEnd"/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9 (nove)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35 (trinta e cinco)</w:t>
            </w:r>
          </w:p>
        </w:tc>
      </w:tr>
    </w:tbl>
    <w:p w:rsidR="002D128E" w:rsidRPr="000505AF" w:rsidRDefault="002D128E" w:rsidP="002D128E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2D128E" w:rsidRPr="000505AF" w:rsidTr="00CD00BF">
        <w:trPr>
          <w:trHeight w:val="554"/>
          <w:jc w:val="center"/>
        </w:trPr>
        <w:tc>
          <w:tcPr>
            <w:tcW w:w="9215" w:type="dxa"/>
            <w:gridSpan w:val="2"/>
            <w:vAlign w:val="center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PROVISIONAMENTO FORO DE NOSSA SENHORA DO Ó</w:t>
            </w:r>
          </w:p>
        </w:tc>
      </w:tr>
      <w:tr w:rsidR="002D128E" w:rsidRPr="000505AF" w:rsidTr="00CD00BF">
        <w:trPr>
          <w:trHeight w:val="554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143 (cento e quarenta e três)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0505AF">
              <w:rPr>
                <w:rFonts w:ascii="Arial" w:hAnsi="Arial" w:cs="Arial"/>
                <w:color w:val="000000" w:themeColor="text1"/>
              </w:rPr>
              <w:t>Cível/Fazenda Pública</w:t>
            </w:r>
            <w:proofErr w:type="gramEnd"/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28 (vinte e oito)</w:t>
            </w:r>
          </w:p>
        </w:tc>
      </w:tr>
      <w:tr w:rsidR="002D128E" w:rsidRPr="000505AF" w:rsidTr="00CD00BF">
        <w:trPr>
          <w:trHeight w:val="291"/>
          <w:jc w:val="center"/>
        </w:trPr>
        <w:tc>
          <w:tcPr>
            <w:tcW w:w="4022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171 (cento e setenta e um)</w:t>
            </w:r>
          </w:p>
        </w:tc>
      </w:tr>
    </w:tbl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D128E" w:rsidRPr="000505AF" w:rsidTr="00CD00BF">
        <w:tc>
          <w:tcPr>
            <w:tcW w:w="4530" w:type="dxa"/>
          </w:tcPr>
          <w:p w:rsidR="002D128E" w:rsidRPr="000505AF" w:rsidRDefault="002D128E" w:rsidP="00CD00B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Total Geral de encaminhamentos (vide item 6.2. </w:t>
            </w:r>
            <w:proofErr w:type="gramStart"/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</w:t>
            </w:r>
            <w:proofErr w:type="gramEnd"/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Edital)</w:t>
            </w:r>
          </w:p>
        </w:tc>
        <w:tc>
          <w:tcPr>
            <w:tcW w:w="4531" w:type="dxa"/>
          </w:tcPr>
          <w:p w:rsidR="002D128E" w:rsidRPr="000505AF" w:rsidRDefault="002D128E" w:rsidP="00CD00BF">
            <w:pPr>
              <w:spacing w:before="120" w:after="12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indicar</w:t>
            </w:r>
            <w:proofErr w:type="gramEnd"/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somatória das áreas, metas e Foros escolhidos)</w:t>
            </w:r>
          </w:p>
        </w:tc>
      </w:tr>
    </w:tbl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Obs.1: Havendo recesso forense nos meses de dezembro e janeiro, as metas acima serão reduzidas em um terço.</w:t>
      </w: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Obs.2: Na eventualidade de não haver encaminhamentos suficientes em algumas das áreas acima descritas, poderá haver encaminhamentos suplementares das outras áreas ou Foros para fins de cumprimento da meta total.</w:t>
      </w:r>
    </w:p>
    <w:p w:rsidR="002D128E" w:rsidRPr="000505AF" w:rsidRDefault="002D128E" w:rsidP="002D128E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Obs. 3: O encaminhamento de demandas pela coordenação local à entidade conveniada é condicionado à autorização de provisionamento, inclusive em relação às áreas de encaminhamento, pela </w:t>
      </w:r>
      <w:proofErr w:type="spellStart"/>
      <w:r w:rsidRPr="000505AF">
        <w:rPr>
          <w:rFonts w:ascii="Arial" w:hAnsi="Arial" w:cs="Arial"/>
          <w:color w:val="000000" w:themeColor="text1"/>
          <w:sz w:val="24"/>
          <w:szCs w:val="24"/>
        </w:rPr>
        <w:t>Subdefensoria</w:t>
      </w:r>
      <w:proofErr w:type="spell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Pública-Geral competente.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4.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LOCAL E HORÁRIO DE ATENDIMENTO</w:t>
      </w: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O atendimento dar-se-á nas dependências do prédio da........(</w:t>
      </w: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Entidade).........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, reservadas única e exclusivamente para as atividades da Assistência Judiciária Gratuita, das ............... às ..............., no horário das ...h às ...h, reservando-se parte das ...............em havendo estagiários, para orientação destes sobre o andamento dos processos da semana, </w:t>
      </w:r>
      <w:r w:rsidRPr="000505AF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0505AF">
        <w:rPr>
          <w:rFonts w:ascii="Arial" w:hAnsi="Arial" w:cs="Arial"/>
          <w:b/>
          <w:color w:val="000000" w:themeColor="text1"/>
        </w:rPr>
        <w:t xml:space="preserve">5. DA EQUIPE 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>A Equipe de trabalho será formada por:</w:t>
      </w:r>
    </w:p>
    <w:p w:rsidR="002D128E" w:rsidRPr="000505AF" w:rsidRDefault="002D128E" w:rsidP="002D128E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0505AF">
        <w:rPr>
          <w:rFonts w:ascii="Arial" w:hAnsi="Arial" w:cs="Arial"/>
          <w:color w:val="000000" w:themeColor="text1"/>
        </w:rPr>
        <w:t>(  )</w:t>
      </w:r>
      <w:proofErr w:type="gramEnd"/>
      <w:r w:rsidRPr="000505AF">
        <w:rPr>
          <w:rFonts w:ascii="Arial" w:hAnsi="Arial" w:cs="Arial"/>
          <w:color w:val="000000" w:themeColor="text1"/>
        </w:rPr>
        <w:t xml:space="preserve"> coordenador do projeto </w:t>
      </w:r>
    </w:p>
    <w:p w:rsidR="002D128E" w:rsidRPr="000505AF" w:rsidRDefault="002D128E" w:rsidP="002D128E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0505AF">
        <w:rPr>
          <w:rFonts w:ascii="Arial" w:hAnsi="Arial" w:cs="Arial"/>
          <w:color w:val="000000" w:themeColor="text1"/>
        </w:rPr>
        <w:t>(  )</w:t>
      </w:r>
      <w:proofErr w:type="gramEnd"/>
      <w:r w:rsidRPr="000505AF">
        <w:rPr>
          <w:rFonts w:ascii="Arial" w:hAnsi="Arial" w:cs="Arial"/>
          <w:color w:val="000000" w:themeColor="text1"/>
        </w:rPr>
        <w:t xml:space="preserve"> advogados </w:t>
      </w:r>
    </w:p>
    <w:p w:rsidR="002D128E" w:rsidRPr="000505AF" w:rsidRDefault="002D128E" w:rsidP="002D128E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0505AF">
        <w:rPr>
          <w:rFonts w:ascii="Arial" w:hAnsi="Arial" w:cs="Arial"/>
          <w:color w:val="000000" w:themeColor="text1"/>
        </w:rPr>
        <w:t>(  )</w:t>
      </w:r>
      <w:proofErr w:type="gramEnd"/>
      <w:r w:rsidRPr="000505AF">
        <w:rPr>
          <w:rFonts w:ascii="Arial" w:hAnsi="Arial" w:cs="Arial"/>
          <w:color w:val="000000" w:themeColor="text1"/>
        </w:rPr>
        <w:t xml:space="preserve"> estagiários de Direito </w:t>
      </w:r>
    </w:p>
    <w:p w:rsidR="002D128E" w:rsidRPr="000505AF" w:rsidRDefault="002D128E" w:rsidP="002D128E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0505AF">
        <w:rPr>
          <w:rFonts w:ascii="Arial" w:hAnsi="Arial" w:cs="Arial"/>
          <w:color w:val="000000" w:themeColor="text1"/>
        </w:rPr>
        <w:t>(  )</w:t>
      </w:r>
      <w:proofErr w:type="gramEnd"/>
      <w:r w:rsidRPr="000505AF">
        <w:rPr>
          <w:rFonts w:ascii="Arial" w:hAnsi="Arial" w:cs="Arial"/>
          <w:color w:val="000000" w:themeColor="text1"/>
        </w:rPr>
        <w:t xml:space="preserve"> psicólogo </w:t>
      </w:r>
    </w:p>
    <w:p w:rsidR="002D128E" w:rsidRPr="000505AF" w:rsidRDefault="002D128E" w:rsidP="002D128E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0505AF">
        <w:rPr>
          <w:rFonts w:ascii="Arial" w:hAnsi="Arial" w:cs="Arial"/>
          <w:color w:val="000000" w:themeColor="text1"/>
        </w:rPr>
        <w:t>(  )</w:t>
      </w:r>
      <w:proofErr w:type="gramEnd"/>
      <w:r w:rsidRPr="000505AF">
        <w:rPr>
          <w:rFonts w:ascii="Arial" w:hAnsi="Arial" w:cs="Arial"/>
          <w:color w:val="000000" w:themeColor="text1"/>
        </w:rPr>
        <w:t xml:space="preserve"> assistente social </w:t>
      </w:r>
    </w:p>
    <w:p w:rsidR="002D128E" w:rsidRPr="000505AF" w:rsidRDefault="002D128E" w:rsidP="002D128E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0505AF">
        <w:rPr>
          <w:rFonts w:ascii="Arial" w:hAnsi="Arial" w:cs="Arial"/>
          <w:color w:val="000000" w:themeColor="text1"/>
        </w:rPr>
        <w:t>(  )</w:t>
      </w:r>
      <w:proofErr w:type="gramEnd"/>
      <w:r w:rsidRPr="000505AF">
        <w:rPr>
          <w:rFonts w:ascii="Arial" w:hAnsi="Arial" w:cs="Arial"/>
          <w:color w:val="000000" w:themeColor="text1"/>
        </w:rPr>
        <w:t xml:space="preserve"> estagiário de psicologia </w:t>
      </w:r>
    </w:p>
    <w:p w:rsidR="002D128E" w:rsidRPr="000505AF" w:rsidRDefault="002D128E" w:rsidP="002D128E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0505AF">
        <w:rPr>
          <w:rFonts w:ascii="Arial" w:hAnsi="Arial" w:cs="Arial"/>
          <w:color w:val="000000" w:themeColor="text1"/>
        </w:rPr>
        <w:t>(  )</w:t>
      </w:r>
      <w:proofErr w:type="gramEnd"/>
      <w:r w:rsidRPr="000505AF">
        <w:rPr>
          <w:rFonts w:ascii="Arial" w:hAnsi="Arial" w:cs="Arial"/>
          <w:color w:val="000000" w:themeColor="text1"/>
        </w:rPr>
        <w:t xml:space="preserve"> estagiário de serviço social 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0505AF">
        <w:rPr>
          <w:rFonts w:ascii="Arial" w:hAnsi="Arial" w:cs="Arial"/>
          <w:b/>
          <w:color w:val="000000" w:themeColor="text1"/>
        </w:rPr>
        <w:t>6. DA REMUNERAÇÃO DA EQUIPE DE TRABALHO (OBSERVAR CLÁUSULA SEXTA DO EDITAL)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0505AF">
        <w:rPr>
          <w:rFonts w:ascii="Arial" w:hAnsi="Arial" w:cs="Arial"/>
          <w:color w:val="000000" w:themeColor="text1"/>
        </w:rPr>
        <w:t>Os valores são originários de pesquisa efetuada no Processo Administrativo SEI nº 2021/0004554.</w:t>
      </w:r>
    </w:p>
    <w:p w:rsidR="002D128E" w:rsidRPr="000505AF" w:rsidRDefault="002D128E" w:rsidP="002D128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2D128E" w:rsidRPr="000505AF" w:rsidTr="00CD00BF">
        <w:trPr>
          <w:trHeight w:val="532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 Equipes por demanda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2D128E" w:rsidRPr="000505AF" w:rsidTr="00CD00BF">
        <w:trPr>
          <w:trHeight w:val="308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Para cada 30 novos encaminhamentos mensais, será mantida uma equipe formada por ao menos um advogado e até 03 estagiários de Direito, observando o teto de R$ 4.526,75. O valor da bolsa auxílio do estagiário de direito é de R$ 671,93.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 equipes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 (Advogados)</w:t>
            </w:r>
          </w:p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 (Estagiários de Direito)</w:t>
            </w:r>
          </w:p>
        </w:tc>
      </w:tr>
      <w:tr w:rsidR="002D128E" w:rsidRPr="000505AF" w:rsidTr="00CD00BF">
        <w:trPr>
          <w:trHeight w:val="651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0505AF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0505A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 a equipe contar com estagiários. 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XXXXX</w:t>
            </w:r>
          </w:p>
        </w:tc>
      </w:tr>
      <w:tr w:rsidR="002D128E" w:rsidRPr="000505AF" w:rsidTr="00CD00BF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DA EQUIPE JURÍDICA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R$ XXXX</w:t>
            </w:r>
          </w:p>
        </w:tc>
      </w:tr>
    </w:tbl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Havendo 90 (noventa) ou mais</w:t>
      </w:r>
      <w:r w:rsidRPr="000505AF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p w:rsidR="002D128E" w:rsidRPr="000505AF" w:rsidRDefault="002D128E" w:rsidP="002D128E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2D128E" w:rsidRPr="000505AF" w:rsidTr="00CD00BF">
        <w:trPr>
          <w:trHeight w:val="505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6.1.1 Coordenação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2D128E" w:rsidRPr="000505AF" w:rsidTr="00CD00BF">
        <w:trPr>
          <w:trHeight w:val="6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Coordenador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</w:tr>
      <w:tr w:rsidR="002D128E" w:rsidRPr="000505AF" w:rsidTr="00CD00BF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COORDENAÇÃO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R$ 2.953,42</w:t>
            </w:r>
          </w:p>
        </w:tc>
      </w:tr>
    </w:tbl>
    <w:p w:rsidR="002D128E" w:rsidRPr="000505AF" w:rsidRDefault="002D128E" w:rsidP="002D128E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210"/>
        <w:gridCol w:w="1870"/>
        <w:gridCol w:w="2730"/>
      </w:tblGrid>
      <w:tr w:rsidR="002D128E" w:rsidRPr="000505AF" w:rsidTr="00CD00BF">
        <w:trPr>
          <w:trHeight w:val="347"/>
          <w:jc w:val="center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6.2 Equipe Psicossocial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505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0505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2D128E" w:rsidRPr="000505AF" w:rsidTr="00CD00BF">
        <w:trPr>
          <w:trHeight w:val="504"/>
          <w:jc w:val="center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Psicólogo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R$ 2.215,61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D128E" w:rsidRPr="000505AF" w:rsidTr="00CD00BF">
        <w:trPr>
          <w:trHeight w:val="164"/>
          <w:jc w:val="center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R$ 2.215,61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D128E" w:rsidRPr="000505AF" w:rsidTr="00CD00BF">
        <w:trPr>
          <w:trHeight w:val="643"/>
          <w:jc w:val="center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Psicologia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 de bolsa – auxílio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D128E" w:rsidRPr="000505AF" w:rsidTr="00CD00BF">
        <w:trPr>
          <w:trHeight w:val="345"/>
          <w:jc w:val="center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Serviço Social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 de bolsa – auxílio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D128E" w:rsidRPr="000505AF" w:rsidTr="00CD00BF">
        <w:trPr>
          <w:trHeight w:val="219"/>
          <w:jc w:val="center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128E" w:rsidRPr="000505AF" w:rsidRDefault="002D128E" w:rsidP="00CD00BF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0505AF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0505A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D128E" w:rsidRPr="000505AF" w:rsidTr="00CD00BF">
        <w:trPr>
          <w:trHeight w:val="100"/>
          <w:jc w:val="center"/>
        </w:trPr>
        <w:tc>
          <w:tcPr>
            <w:tcW w:w="69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DA CONTRATAÇÃO DA EQUIPE PSICOSSOCIAL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28E" w:rsidRPr="000505AF" w:rsidRDefault="002D128E" w:rsidP="00CD00B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tbl>
      <w:tblPr>
        <w:tblStyle w:val="Tabelacomgrade"/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6911"/>
        <w:gridCol w:w="2757"/>
      </w:tblGrid>
      <w:tr w:rsidR="002D128E" w:rsidRPr="000505AF" w:rsidTr="00CD00BF">
        <w:trPr>
          <w:trHeight w:val="340"/>
          <w:jc w:val="center"/>
        </w:trPr>
        <w:tc>
          <w:tcPr>
            <w:tcW w:w="6911" w:type="dxa"/>
            <w:vAlign w:val="center"/>
          </w:tcPr>
          <w:p w:rsidR="002D128E" w:rsidRPr="000505AF" w:rsidRDefault="002D128E" w:rsidP="00CD00B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TOTAL DA CONTRATAÇÃO DE PESSOAL (6.1+6.1.1+6.2)</w:t>
            </w:r>
          </w:p>
        </w:tc>
        <w:tc>
          <w:tcPr>
            <w:tcW w:w="2757" w:type="dxa"/>
            <w:vAlign w:val="center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7. CONTRAPARTIDA DA PROPONENTE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9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5"/>
        <w:gridCol w:w="2690"/>
      </w:tblGrid>
      <w:tr w:rsidR="002D128E" w:rsidRPr="000505AF" w:rsidTr="00CD00BF">
        <w:trPr>
          <w:trHeight w:val="499"/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2D128E" w:rsidRPr="000505AF" w:rsidTr="00CD00BF">
        <w:trPr>
          <w:trHeight w:val="258"/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D128E" w:rsidRPr="000505AF" w:rsidTr="00CD00BF">
        <w:trPr>
          <w:trHeight w:val="258"/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limpeza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D128E" w:rsidRPr="000505AF" w:rsidTr="00CD00BF">
        <w:trPr>
          <w:trHeight w:val="317"/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D128E" w:rsidRPr="000505AF" w:rsidTr="00CD00BF">
        <w:trPr>
          <w:trHeight w:val="258"/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D128E" w:rsidRPr="000505AF" w:rsidTr="00CD00BF">
        <w:trPr>
          <w:trHeight w:val="258"/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Ligações Telefônicas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D128E" w:rsidRPr="000505AF" w:rsidTr="00CD00BF">
        <w:trPr>
          <w:trHeight w:val="258"/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D128E" w:rsidRPr="000505AF" w:rsidTr="00CD00BF">
        <w:trPr>
          <w:trHeight w:val="380"/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7.2 Encargos sociais, trabalhistas e previdenciários</w:t>
      </w: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9505" w:type="dxa"/>
        <w:jc w:val="center"/>
        <w:tblLayout w:type="fixed"/>
        <w:tblLook w:val="04A0" w:firstRow="1" w:lastRow="0" w:firstColumn="1" w:lastColumn="0" w:noHBand="0" w:noVBand="1"/>
      </w:tblPr>
      <w:tblGrid>
        <w:gridCol w:w="6815"/>
        <w:gridCol w:w="2690"/>
      </w:tblGrid>
      <w:tr w:rsidR="002D128E" w:rsidRPr="000505AF" w:rsidTr="00CD00BF">
        <w:trPr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lastRenderedPageBreak/>
              <w:t xml:space="preserve">INSS 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D128E" w:rsidRPr="000505AF" w:rsidTr="00CD00BF">
        <w:trPr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D128E" w:rsidRPr="000505AF" w:rsidTr="00CD00BF">
        <w:trPr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505AF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D128E" w:rsidRPr="000505AF" w:rsidTr="00CD00BF">
        <w:trPr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2690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6815"/>
        <w:gridCol w:w="2695"/>
      </w:tblGrid>
      <w:tr w:rsidR="002D128E" w:rsidRPr="000505AF" w:rsidTr="00CD00BF">
        <w:trPr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TOTAL DA CONTRAPARTIDA (7.1 +7.2)</w:t>
            </w:r>
          </w:p>
        </w:tc>
        <w:tc>
          <w:tcPr>
            <w:tcW w:w="2695" w:type="dxa"/>
          </w:tcPr>
          <w:p w:rsidR="002D128E" w:rsidRPr="000505AF" w:rsidRDefault="002D128E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:rsidR="002D128E" w:rsidRPr="000505AF" w:rsidRDefault="002D128E" w:rsidP="002D128E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:rsidR="002D128E" w:rsidRPr="000505AF" w:rsidRDefault="002D128E" w:rsidP="002D128E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prédio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para o desenvolvimento de atividades acadêmicas, em especial, para a prestação de assistência judiciária gratuita, localizado à (endereço completo), Estado de São Paulo, adequado para atender à demanda da população carente e a operacionalização dos serviços a serem prestados pelos profissionais;</w:t>
      </w:r>
    </w:p>
    <w:p w:rsidR="002D128E" w:rsidRPr="000505AF" w:rsidRDefault="002D128E" w:rsidP="002D128E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para espera sentada com distribuição de senha, respeitando a ordem de chegada bem como as prioridades de atendimento previstas em Lei;</w:t>
      </w:r>
    </w:p>
    <w:p w:rsidR="002D128E" w:rsidRPr="000505AF" w:rsidRDefault="002D128E" w:rsidP="002D128E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apropriado para realização de cadastros, preferencialmente por mecanismos informatizados, dos cidadãos que buscarem este serviço objetivado no presente plano de trabalho;</w:t>
      </w:r>
    </w:p>
    <w:p w:rsidR="002D128E" w:rsidRPr="000505AF" w:rsidRDefault="002D128E" w:rsidP="002D128E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espaço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para atendimento reservado que garanta a dignidade e privacidade do cidadão, preferencialmente divididos em mini salas de atendimento;</w:t>
      </w:r>
    </w:p>
    <w:p w:rsidR="002D128E" w:rsidRPr="000505AF" w:rsidRDefault="002D128E" w:rsidP="002D128E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mobiliário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adequado para a espera, cadastro, atendimento e para a elaboração das peças jurídicas;</w:t>
      </w:r>
    </w:p>
    <w:p w:rsidR="002D128E" w:rsidRPr="000505AF" w:rsidRDefault="002D128E" w:rsidP="002D128E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equipamentos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de informática, tais como impressoras, computadores, </w:t>
      </w:r>
      <w:r w:rsidRPr="000505AF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Pr="000505AF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Pr="000505AF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, devendo estes ter acesso à 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rede mundial de computadores (internet) </w:t>
      </w:r>
      <w:r w:rsidRPr="000505AF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6815"/>
        <w:gridCol w:w="2695"/>
      </w:tblGrid>
      <w:tr w:rsidR="002D128E" w:rsidRPr="000505AF" w:rsidTr="00CD00BF">
        <w:trPr>
          <w:jc w:val="center"/>
        </w:trPr>
        <w:tc>
          <w:tcPr>
            <w:tcW w:w="6815" w:type="dxa"/>
          </w:tcPr>
          <w:p w:rsidR="002D128E" w:rsidRPr="000505AF" w:rsidRDefault="002D128E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TOTAL GERAL (itens 6 + </w:t>
            </w:r>
            <w:proofErr w:type="gramStart"/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7)=</w:t>
            </w:r>
            <w:proofErr w:type="gramEnd"/>
          </w:p>
        </w:tc>
        <w:tc>
          <w:tcPr>
            <w:tcW w:w="2695" w:type="dxa"/>
          </w:tcPr>
          <w:p w:rsidR="002D128E" w:rsidRPr="000505AF" w:rsidRDefault="002D128E" w:rsidP="00CD00BF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0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2D128E" w:rsidRPr="000505AF" w:rsidRDefault="002D128E" w:rsidP="002D128E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pStyle w:val="Recuodecorpodetexto2"/>
        <w:spacing w:before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a) % (........) </w:t>
      </w: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>serão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providos pela Defensoria Pública do Estado, correspondente ao pagamento dos profissionais envolvidos no projeto, importando em R$ .......(......);</w:t>
      </w:r>
    </w:p>
    <w:p w:rsidR="002D128E" w:rsidRPr="000505AF" w:rsidRDefault="002D128E" w:rsidP="002D128E">
      <w:pPr>
        <w:pStyle w:val="Recuodecorpodetexto2"/>
        <w:spacing w:before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b) % (......) serão providos pela</w:t>
      </w:r>
      <w:proofErr w:type="gramStart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....</w:t>
      </w:r>
      <w:proofErr w:type="gramEnd"/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(entidade)............, correspondente ao pagamento de materiais, despesas com energia elétrica, telefone, encargos sociais e outras despesas,  importando em R$ ......(....) </w:t>
      </w:r>
    </w:p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t>9. CRONOGRAMA DE REPASSE OU DESEMBOLSO</w:t>
      </w:r>
    </w:p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mês, simultaneamente, </w:t>
      </w:r>
      <w:r w:rsidRPr="000505A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 anterior.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10. DOS RELATÓRIOS DAS ATIVIDADES E DEFINIÇÃO DOS PARÂMETROS DE AFERIÇÃO DO CUMPRIMENTO DE METAS</w:t>
      </w:r>
    </w:p>
    <w:p w:rsidR="002D128E" w:rsidRPr="000505AF" w:rsidRDefault="002D128E" w:rsidP="002D128E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O relatório das atividades desenvolvidas ficará sob a responsabilidade da entidade, que os encaminhará até o dia 10 de cada mês, sem prejuízo do simultâneo envio ao Setor de </w:t>
      </w:r>
      <w:r w:rsidRPr="000505A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05A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0505AF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D128E" w:rsidRPr="000505AF" w:rsidRDefault="002D128E" w:rsidP="002D128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X</w:t>
      </w:r>
      <w:bookmarkStart w:id="0" w:name="_GoBack"/>
      <w:bookmarkEnd w:id="0"/>
      <w:r w:rsidRPr="000505AF">
        <w:rPr>
          <w:rFonts w:ascii="Arial" w:hAnsi="Arial" w:cs="Arial"/>
          <w:color w:val="000000" w:themeColor="text1"/>
          <w:sz w:val="24"/>
          <w:szCs w:val="24"/>
        </w:rPr>
        <w:t>XXXXXXXXXX</w:t>
      </w:r>
    </w:p>
    <w:p w:rsidR="00F24BEE" w:rsidRDefault="002D128E" w:rsidP="002D128E">
      <w:pPr>
        <w:jc w:val="center"/>
      </w:pPr>
      <w:r w:rsidRPr="000505AF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</w:p>
    <w:sectPr w:rsidR="00F24BEE" w:rsidSect="002D128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8E"/>
    <w:rsid w:val="002D128E"/>
    <w:rsid w:val="00932882"/>
    <w:rsid w:val="00F24BEE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5B9FF-ACC6-4DB2-908A-0F108B95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2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12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2D12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1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D12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D12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3B706-4B5C-4940-A8D0-5EB3F7D080B2}"/>
</file>

<file path=customXml/itemProps2.xml><?xml version="1.0" encoding="utf-8"?>
<ds:datastoreItem xmlns:ds="http://schemas.openxmlformats.org/officeDocument/2006/customXml" ds:itemID="{0AB08197-7B3A-4FD9-99E0-A261427DDABC}"/>
</file>

<file path=customXml/itemProps3.xml><?xml version="1.0" encoding="utf-8"?>
<ds:datastoreItem xmlns:ds="http://schemas.openxmlformats.org/officeDocument/2006/customXml" ds:itemID="{A2CB7D11-1C5A-47E7-A37A-86E9E7C72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2530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Cavaleri Dias</dc:creator>
  <cp:keywords/>
  <dc:description/>
  <cp:lastModifiedBy>Gustavo Cavaleri Dias</cp:lastModifiedBy>
  <cp:revision>1</cp:revision>
  <dcterms:created xsi:type="dcterms:W3CDTF">2022-03-04T17:45:00Z</dcterms:created>
  <dcterms:modified xsi:type="dcterms:W3CDTF">2022-03-04T17:45:00Z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