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CONJUNTA</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058/2023</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2023/0019334</w:t>
      </w:r>
    </w:p>
    <w:p w:rsidR="00856FF5" w:rsidRDefault="00856FF5" w:rsidP="00856FF5">
      <w:pPr>
        <w:pStyle w:val="NormalWeb"/>
        <w:spacing w:before="0" w:beforeAutospacing="0" w:after="12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xml:space="preserve">], por intermédio de seu representante legal, </w:t>
      </w:r>
      <w:proofErr w:type="gramStart"/>
      <w:r>
        <w:rPr>
          <w:rFonts w:ascii="Calibri" w:hAnsi="Calibri" w:cs="Calibri"/>
          <w:color w:val="000000"/>
          <w:sz w:val="22"/>
          <w:szCs w:val="22"/>
        </w:rPr>
        <w:t>o(</w:t>
      </w:r>
      <w:proofErr w:type="gramEnd"/>
      <w:r>
        <w:rPr>
          <w:rFonts w:ascii="Calibri" w:hAnsi="Calibri" w:cs="Calibri"/>
          <w:color w:val="000000"/>
          <w:sz w:val="22"/>
          <w:szCs w:val="22"/>
        </w:rPr>
        <w:t>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NÚMERO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856FF5" w:rsidRDefault="00856FF5" w:rsidP="00856FF5">
      <w:pPr>
        <w:pStyle w:val="NormalWeb"/>
        <w:spacing w:before="0" w:beforeAutospacing="0" w:after="12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ANEXO V</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ELABORAÇÃO INDEPENDENTE DE PROPOSTA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E ATUAÇÃO CONFORME AO MARCO LEGAL ANTICORRUPÇÃO</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058/2023</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2023/0019334</w:t>
      </w:r>
    </w:p>
    <w:p w:rsidR="00856FF5" w:rsidRDefault="00856FF5" w:rsidP="00856FF5">
      <w:pPr>
        <w:pStyle w:val="NormalWeb"/>
        <w:spacing w:before="0" w:beforeAutospacing="0" w:after="12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xml:space="preserve">, por intermédio de seu representante legal, </w:t>
      </w:r>
      <w:proofErr w:type="gramStart"/>
      <w:r>
        <w:rPr>
          <w:rFonts w:ascii="Calibri" w:hAnsi="Calibri" w:cs="Calibri"/>
          <w:color w:val="000000"/>
          <w:sz w:val="22"/>
          <w:szCs w:val="22"/>
        </w:rPr>
        <w:t>o(</w:t>
      </w:r>
      <w:proofErr w:type="gramEnd"/>
      <w:r>
        <w:rPr>
          <w:rFonts w:ascii="Calibri" w:hAnsi="Calibri" w:cs="Calibri"/>
          <w:color w:val="000000"/>
          <w:sz w:val="22"/>
          <w:szCs w:val="22"/>
        </w:rPr>
        <w:t>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NÚMERO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a intenção de apresentar a proposta não foi informada ou discutida com qualquer outra licitante ou interessado, em potencial ou de fato, no presente procedimento licitatório;</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 licitante não tentou, por qualquer meio ou por qualquer pessoa, influir na decisão de qualquer outra licitante ou interessado, em potencial ou de fato, no presente procedimento licitatório;</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o conteúdo da proposta apresentada não será, no todo ou em parte, direta ou indiretamente, comunicado ou discutido com qualquer outra licitante ou interessado, em potencial ou de fato, no presente procedimento licitatório antes da adjudicação do objeto;</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o conteúdo da proposta apresentada não foi, no todo ou em parte, informado, discutido ou recebido de qualquer integrante relacionado, direta ou indiretamente, ao órgão licitante antes da abertura oficial das propostas; e</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 representante legal da licitante está plenamente ciente do teor e da extensão desta declaração e que detém plenos poderes e informações para firmá-la.</w:t>
      </w:r>
    </w:p>
    <w:p w:rsidR="00856FF5" w:rsidRDefault="00856FF5" w:rsidP="00856FF5">
      <w:pPr>
        <w:pStyle w:val="NormalWeb"/>
        <w:spacing w:before="0" w:beforeAutospacing="0" w:after="120" w:afterAutospacing="0"/>
        <w:jc w:val="both"/>
        <w:rPr>
          <w:color w:val="000000"/>
          <w:sz w:val="27"/>
          <w:szCs w:val="27"/>
        </w:rPr>
      </w:pPr>
      <w:r>
        <w:rPr>
          <w:rFonts w:ascii="Calibri" w:hAnsi="Calibri" w:cs="Calibri"/>
          <w:b/>
          <w:bCs/>
          <w:color w:val="000000"/>
          <w:sz w:val="22"/>
          <w:szCs w:val="22"/>
        </w:rPr>
        <w:t>DECLARA</w:t>
      </w:r>
      <w:r>
        <w:rPr>
          <w:rFonts w:ascii="Calibri" w:hAnsi="Calibri" w:cs="Calibri"/>
          <w:color w:val="000000"/>
          <w:sz w:val="22"/>
          <w:szCs w:val="22"/>
        </w:rPr>
        <w:t>, ainda, que a condução dos negócios é realizada de forma a coibir fraudes, corrupção e a prática de quaisquer outros atos lesivos à Administração Pública, nacional ou estrangeira, em atendimento à Lei Federal nº 12.846/2013 e ao Decreto Estadual nº 67.301/2022 e do Decreto Estadual nº 67.684, de 03 de maio de 2023, tais como:</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 – </w:t>
      </w:r>
      <w:proofErr w:type="gramStart"/>
      <w:r>
        <w:rPr>
          <w:rFonts w:ascii="Calibri" w:hAnsi="Calibri" w:cs="Calibri"/>
          <w:color w:val="000000"/>
          <w:sz w:val="22"/>
          <w:szCs w:val="22"/>
        </w:rPr>
        <w:t>prometer</w:t>
      </w:r>
      <w:proofErr w:type="gramEnd"/>
      <w:r>
        <w:rPr>
          <w:rFonts w:ascii="Calibri" w:hAnsi="Calibri" w:cs="Calibri"/>
          <w:color w:val="000000"/>
          <w:sz w:val="22"/>
          <w:szCs w:val="22"/>
        </w:rPr>
        <w:t>, oferecer ou dar, direta ou indiretamente, vantagem indevida a agente público, ou a terceira pessoa a ele relacionada;</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III –</w:t>
      </w:r>
      <w:r>
        <w:rPr>
          <w:rFonts w:ascii="Calibri" w:hAnsi="Calibri" w:cs="Calibri"/>
          <w:color w:val="000000"/>
          <w:sz w:val="22"/>
          <w:szCs w:val="22"/>
        </w:rPr>
        <w:t> comprovadamente, utilizar-se de interposta pessoa física ou jurídica para ocultar ou dissimular seus reais interesses ou a identidade dos beneficiários dos atos praticados;</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IV –</w:t>
      </w:r>
      <w:r>
        <w:rPr>
          <w:rFonts w:ascii="Calibri" w:hAnsi="Calibri" w:cs="Calibri"/>
          <w:color w:val="000000"/>
          <w:sz w:val="22"/>
          <w:szCs w:val="22"/>
        </w:rPr>
        <w:t>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lastRenderedPageBreak/>
        <w:t>a) </w:t>
      </w:r>
      <w:r>
        <w:rPr>
          <w:rFonts w:ascii="Calibri" w:hAnsi="Calibri" w:cs="Calibri"/>
          <w:color w:val="000000"/>
          <w:sz w:val="22"/>
          <w:szCs w:val="22"/>
        </w:rPr>
        <w:t>frustrar ou fraudar, mediante ajuste, combinação ou qualquer outro expediente, o caráter competitivo de procedimento licitatório público;</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impedir, perturbar ou fraudar a realização de qualquer ato de procedimento licitatório público;</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afastar ou procurar afastar licitante, por meio de fraude ou oferecimento de vantagem de qualquer tipo;</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d) </w:t>
      </w:r>
      <w:r>
        <w:rPr>
          <w:rFonts w:ascii="Calibri" w:hAnsi="Calibri" w:cs="Calibri"/>
          <w:color w:val="000000"/>
          <w:sz w:val="22"/>
          <w:szCs w:val="22"/>
        </w:rPr>
        <w:t>fraudar licitação pública ou contrato dela decorrente;</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e) </w:t>
      </w:r>
      <w:r>
        <w:rPr>
          <w:rFonts w:ascii="Calibri" w:hAnsi="Calibri" w:cs="Calibri"/>
          <w:color w:val="000000"/>
          <w:sz w:val="22"/>
          <w:szCs w:val="22"/>
        </w:rPr>
        <w:t>criar, de modo fraudulento ou irregular, pessoa jurídica para participar de licitação pública ou celebrar contrato administrativo;</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f) </w:t>
      </w:r>
      <w:r>
        <w:rPr>
          <w:rFonts w:ascii="Calibri" w:hAnsi="Calibri" w:cs="Calibri"/>
          <w:color w:val="000000"/>
          <w:sz w:val="22"/>
          <w:szCs w:val="22"/>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856FF5" w:rsidRDefault="00856FF5" w:rsidP="00856FF5">
      <w:pPr>
        <w:pStyle w:val="NormalWeb"/>
        <w:spacing w:before="0" w:beforeAutospacing="0" w:after="120" w:afterAutospacing="0"/>
        <w:ind w:left="1140"/>
        <w:jc w:val="both"/>
        <w:rPr>
          <w:color w:val="000000"/>
          <w:sz w:val="27"/>
          <w:szCs w:val="27"/>
        </w:rPr>
      </w:pPr>
      <w:r>
        <w:rPr>
          <w:rFonts w:ascii="Calibri" w:hAnsi="Calibri" w:cs="Calibri"/>
          <w:b/>
          <w:bCs/>
          <w:color w:val="000000"/>
          <w:sz w:val="22"/>
          <w:szCs w:val="22"/>
        </w:rPr>
        <w:t>g)</w:t>
      </w:r>
      <w:r>
        <w:rPr>
          <w:rFonts w:ascii="Calibri" w:hAnsi="Calibri" w:cs="Calibri"/>
          <w:color w:val="000000"/>
          <w:sz w:val="22"/>
          <w:szCs w:val="22"/>
        </w:rPr>
        <w:t> manipular ou fraudar o equilíbrio econômico-financeiro dos contratos celebrados com a administração pública.</w:t>
      </w:r>
    </w:p>
    <w:p w:rsidR="00856FF5" w:rsidRDefault="00856FF5" w:rsidP="00856FF5">
      <w:pPr>
        <w:pStyle w:val="NormalWeb"/>
        <w:spacing w:before="0" w:beforeAutospacing="0" w:after="120" w:afterAutospacing="0"/>
        <w:ind w:left="570"/>
        <w:jc w:val="both"/>
        <w:rPr>
          <w:color w:val="000000"/>
          <w:sz w:val="27"/>
          <w:szCs w:val="27"/>
        </w:rPr>
      </w:pPr>
      <w:r>
        <w:rPr>
          <w:rFonts w:ascii="Calibri" w:hAnsi="Calibri" w:cs="Calibri"/>
          <w:b/>
          <w:bCs/>
          <w:color w:val="000000"/>
          <w:sz w:val="22"/>
          <w:szCs w:val="22"/>
        </w:rPr>
        <w:t>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MODELO DE DECLARAÇÃO DE ENQUADRAMENTO COMO MICROEMPRESA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OU EMPRESA DE PEQUENO PORTE</w:t>
      </w:r>
    </w:p>
    <w:p w:rsidR="00856FF5" w:rsidRDefault="00856FF5" w:rsidP="00856FF5">
      <w:pPr>
        <w:pStyle w:val="NormalWeb"/>
        <w:spacing w:before="0" w:beforeAutospacing="0" w:after="12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058/2023</w:t>
      </w:r>
    </w:p>
    <w:p w:rsidR="00856FF5" w:rsidRDefault="00856FF5" w:rsidP="00856FF5">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2023/0019334</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rPr>
          <w:color w:val="000000"/>
          <w:sz w:val="27"/>
          <w:szCs w:val="27"/>
        </w:rPr>
      </w:pPr>
      <w:r>
        <w:rPr>
          <w:color w:val="000000"/>
          <w:sz w:val="27"/>
          <w:szCs w:val="27"/>
        </w:rPr>
        <w:t> </w:t>
      </w:r>
    </w:p>
    <w:p w:rsidR="00856FF5" w:rsidRDefault="00856FF5" w:rsidP="00856FF5">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lastRenderedPageBreak/>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rsidR="00856FF5" w:rsidRDefault="00856FF5" w:rsidP="00856FF5">
      <w:pPr>
        <w:pStyle w:val="NormalWeb"/>
        <w:spacing w:before="0" w:beforeAutospacing="0" w:after="120" w:afterAutospacing="0"/>
        <w:ind w:firstLine="567"/>
        <w:jc w:val="both"/>
        <w:rPr>
          <w:color w:val="000000"/>
          <w:sz w:val="27"/>
          <w:szCs w:val="27"/>
        </w:rPr>
      </w:pPr>
      <w:r>
        <w:rPr>
          <w:color w:val="000000"/>
          <w:sz w:val="27"/>
          <w:szCs w:val="27"/>
        </w:rPr>
        <w:t> </w:t>
      </w:r>
    </w:p>
    <w:p w:rsidR="00856FF5" w:rsidRDefault="00856FF5" w:rsidP="00856FF5">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2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ANEXO VII</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DECLARAÇÃO DE ATENDIMENTO ÀS DISPOSIÇÕES DA LEI FEDERAL Nº 5.764, DE 16 DE DEZEMBRO DE 1971</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FF0000"/>
          <w:sz w:val="22"/>
          <w:szCs w:val="22"/>
        </w:rPr>
        <w:t>(</w:t>
      </w:r>
      <w:proofErr w:type="gramStart"/>
      <w:r>
        <w:rPr>
          <w:rFonts w:ascii="Calibri" w:hAnsi="Calibri" w:cs="Calibri"/>
          <w:b/>
          <w:bCs/>
          <w:color w:val="FF0000"/>
          <w:sz w:val="22"/>
          <w:szCs w:val="22"/>
        </w:rPr>
        <w:t>exigível</w:t>
      </w:r>
      <w:proofErr w:type="gramEnd"/>
      <w:r>
        <w:rPr>
          <w:rFonts w:ascii="Calibri" w:hAnsi="Calibri" w:cs="Calibri"/>
          <w:b/>
          <w:bCs/>
          <w:color w:val="FF0000"/>
          <w:sz w:val="22"/>
          <w:szCs w:val="22"/>
        </w:rPr>
        <w:t xml:space="preserve"> apenas de cooperativas)</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058/2023</w:t>
      </w:r>
    </w:p>
    <w:p w:rsidR="00856FF5" w:rsidRDefault="00856FF5" w:rsidP="00856FF5">
      <w:pPr>
        <w:pStyle w:val="NormalWeb"/>
        <w:spacing w:before="0" w:beforeAutospacing="0" w:after="0" w:afterAutospacing="0"/>
        <w:rPr>
          <w:color w:val="000000"/>
          <w:sz w:val="27"/>
          <w:szCs w:val="27"/>
        </w:rPr>
      </w:pPr>
      <w:r>
        <w:rPr>
          <w:rFonts w:ascii="Calibri" w:hAnsi="Calibri" w:cs="Calibri"/>
          <w:b/>
          <w:bCs/>
          <w:color w:val="000000"/>
          <w:sz w:val="22"/>
          <w:szCs w:val="22"/>
        </w:rPr>
        <w:t>PROCESSO Nº 2023/0019334</w:t>
      </w:r>
    </w:p>
    <w:p w:rsidR="00856FF5" w:rsidRDefault="00856FF5" w:rsidP="00856FF5">
      <w:pPr>
        <w:pStyle w:val="NormalWeb"/>
        <w:spacing w:before="0" w:beforeAutospacing="0" w:after="0" w:afterAutospacing="0"/>
        <w:rPr>
          <w:color w:val="000000"/>
          <w:sz w:val="27"/>
          <w:szCs w:val="27"/>
        </w:rPr>
      </w:pPr>
      <w:r>
        <w:rPr>
          <w:color w:val="000000"/>
          <w:sz w:val="27"/>
          <w:szCs w:val="27"/>
        </w:rPr>
        <w:t> </w:t>
      </w:r>
    </w:p>
    <w:p w:rsidR="00856FF5" w:rsidRDefault="00856FF5" w:rsidP="00856FF5">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xml:space="preserve">,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w:t>
      </w:r>
      <w:r>
        <w:rPr>
          <w:rFonts w:ascii="Calibri" w:hAnsi="Calibri" w:cs="Calibri"/>
          <w:color w:val="000000"/>
          <w:sz w:val="22"/>
          <w:szCs w:val="22"/>
        </w:rPr>
        <w:lastRenderedPageBreak/>
        <w:t>portanto, a participar do Pregão Eletrônico nº 058/2023, realizado pela Defensoria Pública do Estado de São Paulo.</w:t>
      </w:r>
    </w:p>
    <w:p w:rsidR="00856FF5" w:rsidRDefault="00856FF5" w:rsidP="00856FF5">
      <w:pPr>
        <w:pStyle w:val="NormalWeb"/>
        <w:spacing w:before="0" w:beforeAutospacing="0" w:after="0" w:afterAutospacing="0"/>
        <w:ind w:firstLine="555"/>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ANEXO VIII</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rsidR="00856FF5" w:rsidRDefault="00856FF5" w:rsidP="00856FF5">
      <w:pPr>
        <w:pStyle w:val="NormalWeb"/>
        <w:spacing w:before="0" w:beforeAutospacing="0" w:after="0" w:afterAutospacing="0"/>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058/2023</w:t>
      </w:r>
    </w:p>
    <w:p w:rsidR="00856FF5" w:rsidRDefault="00856FF5" w:rsidP="00856FF5">
      <w:pPr>
        <w:pStyle w:val="NormalWeb"/>
        <w:spacing w:before="0" w:beforeAutospacing="0" w:after="0" w:afterAutospacing="0"/>
        <w:rPr>
          <w:color w:val="000000"/>
          <w:sz w:val="27"/>
          <w:szCs w:val="27"/>
        </w:rPr>
      </w:pPr>
      <w:r>
        <w:rPr>
          <w:rFonts w:ascii="Calibri" w:hAnsi="Calibri" w:cs="Calibri"/>
          <w:b/>
          <w:bCs/>
          <w:color w:val="000000"/>
          <w:sz w:val="22"/>
          <w:szCs w:val="22"/>
        </w:rPr>
        <w:t>PROCESSO Nº 2023/0019334</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xml:space="preserve"> por intermédio de seu representante legal, </w:t>
      </w:r>
      <w:proofErr w:type="gramStart"/>
      <w:r>
        <w:rPr>
          <w:rFonts w:ascii="Calibri" w:hAnsi="Calibri" w:cs="Calibri"/>
          <w:color w:val="000000"/>
          <w:sz w:val="22"/>
          <w:szCs w:val="22"/>
        </w:rPr>
        <w:t>o(</w:t>
      </w:r>
      <w:proofErr w:type="gramEnd"/>
      <w:r>
        <w:rPr>
          <w:rFonts w:ascii="Calibri" w:hAnsi="Calibri" w:cs="Calibri"/>
          <w:color w:val="000000"/>
          <w:sz w:val="22"/>
          <w:szCs w:val="22"/>
        </w:rPr>
        <w:t>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NÚMERO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rsidR="00856FF5" w:rsidRDefault="00856FF5" w:rsidP="00856FF5">
      <w:pPr>
        <w:pStyle w:val="NormalWeb"/>
        <w:spacing w:before="0" w:beforeAutospacing="0" w:after="0" w:afterAutospacing="0"/>
        <w:ind w:left="108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rsidR="00856FF5" w:rsidRDefault="00856FF5" w:rsidP="00856FF5">
      <w:pPr>
        <w:pStyle w:val="NormalWeb"/>
        <w:spacing w:before="0" w:beforeAutospacing="0" w:after="0" w:afterAutospacing="0"/>
        <w:ind w:left="108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t> </w:t>
      </w:r>
    </w:p>
    <w:p w:rsidR="00856FF5" w:rsidRDefault="00856FF5" w:rsidP="00856FF5">
      <w:pPr>
        <w:pStyle w:val="NormalWeb"/>
        <w:spacing w:before="0" w:beforeAutospacing="0" w:after="0" w:afterAutospacing="0"/>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rsidR="00856FF5" w:rsidRDefault="00856FF5" w:rsidP="00856FF5">
      <w:pPr>
        <w:pStyle w:val="NormalWeb"/>
        <w:spacing w:before="0" w:beforeAutospacing="0" w:after="0"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856FF5" w:rsidRDefault="00856FF5" w:rsidP="00856FF5">
      <w:pPr>
        <w:pStyle w:val="NormalWeb"/>
        <w:spacing w:before="0" w:beforeAutospacing="0" w:after="0" w:afterAutospacing="0"/>
        <w:jc w:val="both"/>
        <w:rPr>
          <w:color w:val="000000"/>
          <w:sz w:val="27"/>
          <w:szCs w:val="27"/>
        </w:rPr>
      </w:pPr>
      <w:r>
        <w:rPr>
          <w:color w:val="000000"/>
          <w:sz w:val="27"/>
          <w:szCs w:val="27"/>
        </w:rPr>
        <w:lastRenderedPageBreak/>
        <w:t> </w:t>
      </w:r>
    </w:p>
    <w:p w:rsidR="00856FF5" w:rsidRDefault="00856FF5" w:rsidP="00856FF5">
      <w:pPr>
        <w:pStyle w:val="NormalWeb"/>
        <w:spacing w:before="0" w:beforeAutospacing="0" w:after="195" w:afterAutospacing="0"/>
        <w:jc w:val="center"/>
        <w:rPr>
          <w:color w:val="000000"/>
          <w:sz w:val="27"/>
          <w:szCs w:val="27"/>
        </w:rPr>
      </w:pPr>
      <w:r>
        <w:rPr>
          <w:color w:val="000000"/>
          <w:sz w:val="27"/>
          <w:szCs w:val="27"/>
        </w:rPr>
        <w:t> </w:t>
      </w:r>
    </w:p>
    <w:p w:rsidR="00856FF5" w:rsidRDefault="00856FF5" w:rsidP="00856FF5">
      <w:pPr>
        <w:pStyle w:val="NormalWeb"/>
        <w:spacing w:before="0" w:beforeAutospacing="0" w:after="165" w:afterAutospacing="0"/>
        <w:rPr>
          <w:color w:val="000000"/>
          <w:sz w:val="27"/>
          <w:szCs w:val="27"/>
        </w:rPr>
      </w:pPr>
      <w:r>
        <w:rPr>
          <w:color w:val="000000"/>
          <w:sz w:val="27"/>
          <w:szCs w:val="27"/>
        </w:rPr>
        <w:t> </w:t>
      </w:r>
    </w:p>
    <w:p w:rsidR="00BA399E" w:rsidRDefault="00BA399E">
      <w:bookmarkStart w:id="0" w:name="_GoBack"/>
      <w:bookmarkEnd w:id="0"/>
    </w:p>
    <w:sectPr w:rsidR="00BA39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F5"/>
    <w:rsid w:val="00856FF5"/>
    <w:rsid w:val="00BA3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991D-1B3F-441E-8C5C-41996CE3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6FF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8661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 Alves Henriques</dc:creator>
  <cp:keywords/>
  <dc:description/>
  <cp:lastModifiedBy>Fabiano Alves Henriques</cp:lastModifiedBy>
  <cp:revision>1</cp:revision>
  <dcterms:created xsi:type="dcterms:W3CDTF">2023-12-01T11:21:00Z</dcterms:created>
  <dcterms:modified xsi:type="dcterms:W3CDTF">2023-12-01T11:21:00Z</dcterms:modified>
</cp:coreProperties>
</file>